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Pr="00AD5CFF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79301" r:id="rId9"/>
        </w:object>
      </w:r>
    </w:p>
    <w:p w14:paraId="5DA3F489" w14:textId="2489ACE9" w:rsidR="004560E2" w:rsidRPr="00AD5CFF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AD5CFF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AD5CFF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AD5CFF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63FAC135" w:rsidR="002E6CCA" w:rsidRPr="00AD5CFF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AD5CFF">
        <w:rPr>
          <w:rFonts w:ascii="TH SarabunIT๙" w:hAnsi="TH SarabunIT๙" w:cs="TH SarabunIT๙"/>
          <w:sz w:val="32"/>
          <w:szCs w:val="32"/>
        </w:rPr>
        <w:t>1318</w:t>
      </w:r>
      <w:r w:rsidRPr="00AD5CFF">
        <w:rPr>
          <w:rFonts w:ascii="TH SarabunIT๙" w:hAnsi="TH SarabunIT๙" w:cs="TH SarabunIT๙"/>
          <w:sz w:val="32"/>
          <w:szCs w:val="32"/>
          <w:cs/>
        </w:rPr>
        <w:t>.</w:t>
      </w:r>
      <w:r w:rsidRPr="00AD5CFF">
        <w:rPr>
          <w:rFonts w:ascii="TH SarabunIT๙" w:hAnsi="TH SarabunIT๙" w:cs="TH SarabunIT๙"/>
          <w:sz w:val="32"/>
          <w:szCs w:val="32"/>
        </w:rPr>
        <w:t xml:space="preserve">1 </w:t>
      </w:r>
      <w:r w:rsidRPr="00AD5CFF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A3285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D5CFF">
        <w:rPr>
          <w:rFonts w:ascii="TH SarabunIT๙" w:hAnsi="TH SarabunIT๙" w:cs="TH SarabunIT๙"/>
          <w:sz w:val="32"/>
          <w:szCs w:val="32"/>
        </w:rPr>
        <w:t xml:space="preserve"> </w:t>
      </w:r>
      <w:r w:rsidRPr="00AD5CFF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9B69A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85D65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Pr="00AD5CFF">
        <w:rPr>
          <w:rFonts w:ascii="TH SarabunIT๙" w:hAnsi="TH SarabunIT๙" w:cs="TH SarabunIT๙"/>
          <w:sz w:val="32"/>
          <w:szCs w:val="32"/>
          <w:cs/>
        </w:rPr>
        <w:t xml:space="preserve"> พ.ศ.  256</w:t>
      </w:r>
      <w:r w:rsidR="00E91D90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6621603" w14:textId="77777777" w:rsidR="006B1311" w:rsidRPr="006B1311" w:rsidRDefault="002209D6" w:rsidP="006B1311">
      <w:pPr>
        <w:pStyle w:val="ad"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cs/>
        </w:rPr>
        <w:t>เรื่อง</w:t>
      </w:r>
      <w:r w:rsidRPr="00AD5CFF">
        <w:rPr>
          <w:rFonts w:ascii="TH SarabunIT๙" w:hAnsi="TH SarabunIT๙" w:cs="TH SarabunIT๙"/>
          <w:cs/>
        </w:rPr>
        <w:t xml:space="preserve">    </w:t>
      </w:r>
      <w:r w:rsidR="006B1311" w:rsidRPr="006B1311">
        <w:rPr>
          <w:rFonts w:ascii="TH SarabunIT๙" w:hAnsi="TH SarabunIT๙" w:cs="TH SarabunIT๙"/>
          <w:sz w:val="32"/>
          <w:szCs w:val="32"/>
          <w:cs/>
        </w:rPr>
        <w:t xml:space="preserve">ขออนุมัติลงนามการดำเนินการจัดทำเอกสารเผยแพร่ตามกระบวนการ </w:t>
      </w:r>
      <w:r w:rsidR="006B1311" w:rsidRPr="006B1311">
        <w:rPr>
          <w:rFonts w:ascii="TH SarabunIT๙" w:hAnsi="TH SarabunIT๙" w:cs="TH SarabunIT๙"/>
          <w:sz w:val="32"/>
          <w:szCs w:val="32"/>
        </w:rPr>
        <w:t xml:space="preserve">ITA </w:t>
      </w:r>
      <w:r w:rsidR="006B1311" w:rsidRPr="006B1311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="006B1311" w:rsidRPr="006B1311">
        <w:rPr>
          <w:rFonts w:ascii="TH SarabunIT๙" w:hAnsi="TH SarabunIT๙" w:cs="TH SarabunIT๙"/>
          <w:sz w:val="32"/>
          <w:szCs w:val="32"/>
        </w:rPr>
        <w:t xml:space="preserve">MOIT 12 </w:t>
      </w:r>
      <w:r w:rsidR="006B1311" w:rsidRPr="006B1311">
        <w:rPr>
          <w:rFonts w:ascii="TH SarabunIT๙" w:hAnsi="TH SarabunIT๙" w:cs="TH SarabunIT๙"/>
          <w:sz w:val="32"/>
          <w:szCs w:val="32"/>
          <w:cs/>
        </w:rPr>
        <w:t>ประจำปี</w:t>
      </w:r>
    </w:p>
    <w:p w14:paraId="5590F957" w14:textId="0E206629" w:rsidR="00F852C6" w:rsidRPr="006B1311" w:rsidRDefault="006B1311" w:rsidP="006B1311">
      <w:pPr>
        <w:pStyle w:val="1"/>
        <w:jc w:val="left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 xml:space="preserve">         </w:t>
      </w:r>
      <w:r w:rsidRPr="006B1311">
        <w:rPr>
          <w:rFonts w:ascii="TH SarabunIT๙" w:hAnsi="TH SarabunIT๙" w:cs="TH SarabunIT๙"/>
          <w:cs/>
        </w:rPr>
        <w:t>งบประมาณ พ.ศ.๒๕๖</w:t>
      </w:r>
      <w:r w:rsidR="00E91D90">
        <w:rPr>
          <w:rFonts w:ascii="TH SarabunIT๙" w:hAnsi="TH SarabunIT๙" w:cs="TH SarabunIT๙" w:hint="cs"/>
          <w:cs/>
        </w:rPr>
        <w:t>8</w:t>
      </w:r>
      <w:r w:rsidRPr="006B1311">
        <w:rPr>
          <w:rFonts w:ascii="TH SarabunIT๙" w:hAnsi="TH SarabunIT๙" w:cs="TH SarabunIT๙"/>
          <w:cs/>
        </w:rPr>
        <w:t xml:space="preserve"> และมีการขออนุญาตนำเผยแพร่บนเว็ปไซด์ของหน่วยงาน</w:t>
      </w:r>
    </w:p>
    <w:p w14:paraId="4D6479B3" w14:textId="0BE80DFE" w:rsidR="003A09C8" w:rsidRPr="00AD5CFF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70BB7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AD5CFF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AD5CF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AD5CFF">
        <w:rPr>
          <w:rFonts w:ascii="TH SarabunIT๙" w:hAnsi="TH SarabunIT๙" w:cs="TH SarabunIT๙"/>
          <w:sz w:val="32"/>
          <w:szCs w:val="32"/>
        </w:rPr>
        <w:tab/>
      </w:r>
      <w:r w:rsidR="002209D6" w:rsidRPr="00AD5CFF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334E4F36" w14:textId="0AF37B55" w:rsidR="0024659A" w:rsidRPr="0024659A" w:rsidRDefault="00AD5CFF" w:rsidP="0024659A">
      <w:pPr>
        <w:pStyle w:val="ad"/>
        <w:spacing w:before="120" w:beforeAutospacing="0" w:after="0" w:afterAutospacing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D5CFF">
        <w:rPr>
          <w:rFonts w:ascii="TH SarabunIT๙" w:hAnsi="TH SarabunIT๙" w:cs="TH SarabunIT๙"/>
          <w:sz w:val="32"/>
          <w:szCs w:val="32"/>
        </w:rPr>
        <w:t> </w:t>
      </w:r>
      <w:r w:rsidRPr="00AD5CFF">
        <w:rPr>
          <w:rFonts w:ascii="TH SarabunIT๙" w:hAnsi="TH SarabunIT๙" w:cs="TH SarabunIT๙"/>
          <w:sz w:val="32"/>
          <w:szCs w:val="32"/>
        </w:rPr>
        <w:tab/>
      </w:r>
      <w:r w:rsidR="0024659A" w:rsidRPr="0024659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14:paraId="748AE093" w14:textId="5ACCF028" w:rsidR="006B1311" w:rsidRPr="006B1311" w:rsidRDefault="006B1311" w:rsidP="006B1311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งานบริหาร สำนักงานสาธารณสุข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อำเภอเทพสถิต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ได้มีการจัดทำแบบสำรวจหลักฐานเชิงประจักษ์</w:t>
      </w:r>
      <w:r w:rsidRPr="006B1311">
        <w:rPr>
          <w:rFonts w:ascii="TH SarabunIT๙" w:eastAsia="Times New Roman" w:hAnsi="TH SarabunIT๙" w:cs="TH SarabunIT๙"/>
          <w:sz w:val="32"/>
          <w:szCs w:val="32"/>
        </w:rPr>
        <w:t xml:space="preserve">Evidence-Based Integrity and Transparency Assessment : EBIT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การประเมินคุณธรรมและควา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โปร่งใสในการดำเนินงานของหน่วยงานในสังกัดสำนักปลัดกระทรวงสาธารณสุข ประจำปีงบประมาณ ๒๕๖</w:t>
      </w:r>
      <w:r w:rsidR="00E91D90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</w:p>
    <w:p w14:paraId="0ED64BE2" w14:textId="77777777" w:rsidR="006B1311" w:rsidRPr="006B1311" w:rsidRDefault="006B1311" w:rsidP="006B1311">
      <w:pPr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6B131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</w:p>
    <w:p w14:paraId="38C34AEA" w14:textId="376DE3AE" w:rsidR="006B1311" w:rsidRPr="006B1311" w:rsidRDefault="006B1311" w:rsidP="006B1311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งานบริหาร สำนักงานสาธารณสุข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อำเภอเทพสถิต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ได้มีการจัดทำแบบสำรวจหลักฐานเชิงประจักษ์ข้อ </w:t>
      </w:r>
      <w:r w:rsidRPr="006B1311">
        <w:rPr>
          <w:rFonts w:ascii="TH SarabunIT๙" w:eastAsia="Times New Roman" w:hAnsi="TH SarabunIT๙" w:cs="TH SarabunIT๙"/>
          <w:sz w:val="32"/>
          <w:szCs w:val="32"/>
        </w:rPr>
        <w:t xml:space="preserve">MOIT 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๑๒ หลักเกณฑ์การบริหารและพัฒนาทรัพยากรบุคคล เรียบร้อยแล้ว จึงขอได้โปรดพิจารณาลงนาม พร้อมทั้งขอนำขึ้นประกาศเผยแพร่บนเว็บไซต์ของสำนักงานสาธารณสุข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อำเภอเทพสถิต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ชัยภูมิ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เพื่อเผยแพรให้แก่สาธารณชนทราบต่อไป</w:t>
      </w:r>
    </w:p>
    <w:p w14:paraId="371DD77D" w14:textId="77777777" w:rsidR="006B1311" w:rsidRPr="006B1311" w:rsidRDefault="006B1311" w:rsidP="006B1311">
      <w:pPr>
        <w:spacing w:before="120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6B131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ข้อเสนอ</w:t>
      </w:r>
    </w:p>
    <w:p w14:paraId="5A6C54BA" w14:textId="6CB7C578" w:rsidR="006B1311" w:rsidRPr="006B1311" w:rsidRDefault="006B1311" w:rsidP="006B1311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เห็นควรอนุญาตให้เผยแพร่แบบสำรวจหลักฐานเชิงประจักษ์ดังกล่าว บนเว็บไซต์ของสำนักงานสาธารณสุข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อำเภอเทพสถิต</w:t>
      </w: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จังหวัด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ชัยภูมิ</w:t>
      </w:r>
    </w:p>
    <w:p w14:paraId="5FFD3F8B" w14:textId="4C6C4DA0" w:rsidR="006B1311" w:rsidRDefault="006B1311" w:rsidP="006B1311">
      <w:pPr>
        <w:spacing w:before="12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6B1311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4CC29F12" w14:textId="3E2EB328" w:rsidR="006B1311" w:rsidRDefault="006B1311" w:rsidP="006B1311">
      <w:pPr>
        <w:spacing w:before="120"/>
        <w:ind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659531E6" w14:textId="209BE97D" w:rsidR="004A0870" w:rsidRPr="00AD5CFF" w:rsidRDefault="00AB3B52" w:rsidP="006B1311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D27EB43" wp14:editId="0840C417">
            <wp:simplePos x="0" y="0"/>
            <wp:positionH relativeFrom="column">
              <wp:posOffset>3149600</wp:posOffset>
            </wp:positionH>
            <wp:positionV relativeFrom="paragraph">
              <wp:posOffset>34290</wp:posOffset>
            </wp:positionV>
            <wp:extent cx="1079500" cy="760056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760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6DF1B8EF" w:rsidR="00482B7F" w:rsidRPr="00AD5CFF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AD5CFF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2EB2DDF1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</w:r>
      <w:r w:rsidRPr="00AD5CFF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AB3B52">
        <w:rPr>
          <w:rFonts w:ascii="TH SarabunIT๙" w:hAnsi="TH SarabunIT๙" w:cs="TH SarabunIT๙"/>
          <w:sz w:val="32"/>
          <w:szCs w:val="32"/>
        </w:rPr>
        <w:t xml:space="preserve">   </w:t>
      </w:r>
      <w:r w:rsidRPr="00AD5CFF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AD5CFF">
        <w:rPr>
          <w:rFonts w:ascii="TH SarabunIT๙" w:hAnsi="TH SarabunIT๙" w:cs="TH SarabunIT๙"/>
          <w:sz w:val="32"/>
          <w:szCs w:val="32"/>
          <w:cs/>
        </w:rPr>
        <w:t>น</w:t>
      </w:r>
      <w:r w:rsidR="00AB3B52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AD5CFF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E46A9D2" w:rsidR="00482B7F" w:rsidRPr="00AD5CFF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AD5CF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</w:t>
      </w:r>
      <w:r w:rsidR="00AB3B52">
        <w:rPr>
          <w:rFonts w:ascii="TH SarabunIT๙" w:hAnsi="TH SarabunIT๙" w:cs="TH SarabunIT๙"/>
          <w:sz w:val="32"/>
          <w:szCs w:val="32"/>
        </w:rPr>
        <w:t xml:space="preserve">   </w:t>
      </w:r>
      <w:r w:rsidR="00AB3B52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624315FF" w14:textId="45333A3F" w:rsidR="008705FE" w:rsidRPr="00AD5CFF" w:rsidRDefault="003E79CE" w:rsidP="008705FE">
      <w:pPr>
        <w:pStyle w:val="ad"/>
        <w:spacing w:before="0" w:beforeAutospacing="0" w:after="0" w:afterAutospacing="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="00AD5CFF"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p w14:paraId="29EB61D7" w14:textId="6163C0CB" w:rsidR="00FE1E45" w:rsidRPr="00AD5CFF" w:rsidRDefault="00AD5CFF" w:rsidP="00AD5CFF">
      <w:pPr>
        <w:spacing w:before="120"/>
        <w:rPr>
          <w:rFonts w:ascii="TH SarabunIT๙" w:hAnsi="TH SarabunIT๙" w:cs="TH SarabunIT๙"/>
          <w:noProof/>
          <w:sz w:val="32"/>
          <w:szCs w:val="32"/>
          <w:cs/>
        </w:rPr>
      </w:pP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  <w:r w:rsidRPr="00AD5CFF">
        <w:rPr>
          <w:rFonts w:ascii="TH SarabunIT๙" w:hAnsi="TH SarabunIT๙" w:cs="TH SarabunIT๙"/>
          <w:noProof/>
          <w:sz w:val="32"/>
          <w:szCs w:val="32"/>
        </w:rPr>
        <w:tab/>
      </w:r>
    </w:p>
    <w:sectPr w:rsidR="00FE1E45" w:rsidRPr="00AD5CFF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030C5" w14:textId="77777777" w:rsidR="008D2BD3" w:rsidRDefault="008D2BD3">
      <w:r>
        <w:separator/>
      </w:r>
    </w:p>
  </w:endnote>
  <w:endnote w:type="continuationSeparator" w:id="0">
    <w:p w14:paraId="1FAC4FDA" w14:textId="77777777" w:rsidR="008D2BD3" w:rsidRDefault="008D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B3248" w14:textId="77777777" w:rsidR="008D2BD3" w:rsidRDefault="008D2BD3">
      <w:r>
        <w:separator/>
      </w:r>
    </w:p>
  </w:footnote>
  <w:footnote w:type="continuationSeparator" w:id="0">
    <w:p w14:paraId="48B389B3" w14:textId="77777777" w:rsidR="008D2BD3" w:rsidRDefault="008D2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925258637">
    <w:abstractNumId w:val="0"/>
  </w:num>
  <w:num w:numId="2" w16cid:durableId="1243023876">
    <w:abstractNumId w:val="3"/>
  </w:num>
  <w:num w:numId="3" w16cid:durableId="170796615">
    <w:abstractNumId w:val="2"/>
  </w:num>
  <w:num w:numId="4" w16cid:durableId="1861888912">
    <w:abstractNumId w:val="1"/>
  </w:num>
  <w:num w:numId="5" w16cid:durableId="410659878">
    <w:abstractNumId w:val="4"/>
  </w:num>
  <w:num w:numId="6" w16cid:durableId="192244783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A58A4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59A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3EAA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9EA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4FF8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0870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4510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6D6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311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6421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5FE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2BD3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8DE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9A0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2858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3B52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CFF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AD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33B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60DC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49DF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29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1D9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42C7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5D65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CB6C3B03-91BD-4CB7-898C-02E63386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  <w:style w:type="paragraph" w:styleId="ad">
    <w:name w:val="Normal (Web)"/>
    <w:basedOn w:val="a0"/>
    <w:uiPriority w:val="99"/>
    <w:unhideWhenUsed/>
    <w:rsid w:val="00AD5C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978D8-60BE-464B-81DF-83DB9FD82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2025-05-19T02:01:00Z</cp:lastPrinted>
  <dcterms:created xsi:type="dcterms:W3CDTF">2025-09-12T03:49:00Z</dcterms:created>
  <dcterms:modified xsi:type="dcterms:W3CDTF">2025-09-12T03:49:00Z</dcterms:modified>
</cp:coreProperties>
</file>