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5535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32519A1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966AB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966AB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407C4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3540FC1" w14:textId="77777777" w:rsidR="00BA22ED" w:rsidRDefault="002209D6" w:rsidP="00BA22ED">
      <w:pPr>
        <w:pStyle w:val="1"/>
        <w:jc w:val="left"/>
        <w:rPr>
          <w:rFonts w:ascii="TH SarabunIT๙" w:eastAsia="Times New Roman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BA22ED" w:rsidRPr="00771696">
        <w:rPr>
          <w:rFonts w:ascii="TH SarabunIT๙" w:eastAsia="Times New Roman" w:hAnsi="TH SarabunIT๙" w:cs="TH SarabunIT๙"/>
          <w:cs/>
        </w:rPr>
        <w:t>รายงานผลการกำกับติดตามผลการใช้คู่แนวทางการปฏิบัติ ฯ ตามประกาศกระทรวงสาธารณสุขว่า</w:t>
      </w:r>
      <w:r w:rsidR="00BA22ED">
        <w:rPr>
          <w:rFonts w:ascii="TH SarabunIT๙" w:eastAsia="Times New Roman" w:hAnsi="TH SarabunIT๙" w:cs="TH SarabunIT๙" w:hint="cs"/>
          <w:cs/>
        </w:rPr>
        <w:t xml:space="preserve"> </w:t>
      </w:r>
    </w:p>
    <w:p w14:paraId="52FC3094" w14:textId="77777777" w:rsidR="00BA22ED" w:rsidRDefault="00BA22ED" w:rsidP="00BA22ED">
      <w:pPr>
        <w:pStyle w:val="1"/>
        <w:jc w:val="lef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</w:t>
      </w:r>
      <w:r w:rsidRPr="00771696">
        <w:rPr>
          <w:rFonts w:ascii="TH SarabunIT๙" w:eastAsia="Times New Roman" w:hAnsi="TH SarabunIT๙" w:cs="TH SarabunIT๙"/>
          <w:cs/>
        </w:rPr>
        <w:t>ด้วยเกณฑ์จริยธรรมการจัดซื้อจัดหาและ</w:t>
      </w:r>
      <w:r>
        <w:rPr>
          <w:rFonts w:ascii="TH SarabunIT๙" w:hAnsi="TH SarabunIT๙" w:cs="TH SarabunIT๙"/>
          <w:cs/>
        </w:rPr>
        <w:t>กา</w:t>
      </w:r>
      <w:r>
        <w:rPr>
          <w:rFonts w:ascii="TH SarabunIT๙" w:hAnsi="TH SarabunIT๙" w:cs="TH SarabunIT๙" w:hint="cs"/>
          <w:cs/>
        </w:rPr>
        <w:t>ร</w:t>
      </w:r>
      <w:r w:rsidRPr="00771696">
        <w:rPr>
          <w:rFonts w:ascii="TH SarabunIT๙" w:eastAsia="Times New Roman" w:hAnsi="TH SarabunIT๙" w:cs="TH SarabunIT๙"/>
          <w:cs/>
        </w:rPr>
        <w:t>ส่งเสริมการขายยาและเวชภัณฑ์ที่มิใช่ยาของกระทรวง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</w:p>
    <w:p w14:paraId="5590F957" w14:textId="04923D14" w:rsidR="00F852C6" w:rsidRPr="00AD5CFF" w:rsidRDefault="00BA22ED" w:rsidP="00BA22ED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</w:t>
      </w:r>
      <w:r w:rsidRPr="00771696">
        <w:rPr>
          <w:rFonts w:ascii="TH SarabunIT๙" w:eastAsia="Times New Roman" w:hAnsi="TH SarabunIT๙" w:cs="TH SarabunIT๙"/>
          <w:cs/>
        </w:rPr>
        <w:t>สาธารณสุข พ.ศ. ๒๕๖</w:t>
      </w:r>
      <w:r w:rsidR="00942B5A">
        <w:rPr>
          <w:rFonts w:ascii="TH SarabunIT๙" w:eastAsia="Times New Roman" w:hAnsi="TH SarabunIT๙" w:cs="TH SarabunIT๙" w:hint="cs"/>
          <w:cs/>
        </w:rPr>
        <w:t>๖</w:t>
      </w:r>
      <w:r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394B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78EED74" w14:textId="230C6D86" w:rsidR="00771696" w:rsidRPr="00771696" w:rsidRDefault="00AD5CFF" w:rsidP="00771696">
      <w:pPr>
        <w:pStyle w:val="ad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Pr="00771696">
        <w:rPr>
          <w:rFonts w:ascii="TH SarabunIT๙" w:hAnsi="TH SarabunIT๙" w:cs="TH SarabunIT๙"/>
          <w:sz w:val="32"/>
          <w:szCs w:val="32"/>
        </w:rPr>
        <w:tab/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ตามที่ กลุ่มงานบริหารทั่วไป ได้ขออนุมัติใช้แนวทางการปฏิบัติ ฯ 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นั้นในการนี้ กลุ่มงานบริหารทั่วไป ขอรายงานผลการกำกับติดตามผลการใช้คู่แนวทางการปฏิบัติ ฯ ตามประกาศกระทรวงสาธารณสุขว่าด้วยเกณฑ์จริยธรรมการจัดซื้อจัดหาและ</w:t>
      </w:r>
      <w:r w:rsidR="00771696">
        <w:rPr>
          <w:rFonts w:ascii="TH SarabunIT๙" w:hAnsi="TH SarabunIT๙" w:cs="TH SarabunIT๙"/>
          <w:sz w:val="32"/>
          <w:szCs w:val="32"/>
          <w:cs/>
        </w:rPr>
        <w:t>กา</w:t>
      </w:r>
      <w:r w:rsidR="0077169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เพื่อเป็นกรอบแนวทางการ</w:t>
      </w:r>
      <w:proofErr w:type="spellStart"/>
      <w:r w:rsidR="00771696" w:rsidRPr="00771696">
        <w:rPr>
          <w:rFonts w:ascii="TH SarabunIT๙" w:hAnsi="TH SarabunIT๙" w:cs="TH SarabunIT๙"/>
          <w:sz w:val="32"/>
          <w:szCs w:val="32"/>
          <w:cs/>
        </w:rPr>
        <w:t>ปฏบั</w:t>
      </w:r>
      <w:proofErr w:type="spellEnd"/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ติงาน </w:t>
      </w:r>
      <w:r w:rsidR="00771696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สำนักงานสาธารณสุขอำเภอเทพสถิต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ไตรมาสที่</w:t>
      </w:r>
      <w:r w:rsidR="00771696" w:rsidRPr="00771696">
        <w:rPr>
          <w:rFonts w:ascii="TH SarabunIT๙" w:hAnsi="TH SarabunIT๙" w:cs="TH SarabunIT๙"/>
          <w:sz w:val="32"/>
          <w:szCs w:val="32"/>
        </w:rPr>
        <w:t xml:space="preserve"> </w:t>
      </w:r>
      <w:r w:rsidR="00771696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พบว่า สามารถดำเนินการได้ตามกรอบแนวทางที่กำหนด มีการปฏิบัติ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</w:rPr>
        <w:t xml:space="preserve"> 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จึงเห็นควรใช้กรอบแนวทางดังกล่าว ไปต่อเนื่อง</w:t>
      </w:r>
    </w:p>
    <w:p w14:paraId="65615916" w14:textId="77777777" w:rsidR="00771696" w:rsidRPr="00771696" w:rsidRDefault="00771696" w:rsidP="00771696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51386936" w14:textId="77777777" w:rsidR="00771696" w:rsidRDefault="00771696" w:rsidP="0077169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จึงเรียนมาเพื่อโปรดทราบ และขออนุญาตเผยแพร่ข้อมูลผ่านเว็ปไช</w:t>
      </w:r>
      <w:proofErr w:type="spellStart"/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ต์</w:t>
      </w:r>
      <w:proofErr w:type="spellEnd"/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ของหน่วยงาน</w:t>
      </w:r>
    </w:p>
    <w:p w14:paraId="62A38625" w14:textId="799790CD" w:rsidR="00771696" w:rsidRPr="00771696" w:rsidRDefault="00771696" w:rsidP="0077169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9531E6" w14:textId="469AF857" w:rsidR="004A0870" w:rsidRPr="00AD5CFF" w:rsidRDefault="00942B5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5921553" wp14:editId="7AAE5476">
            <wp:simplePos x="0" y="0"/>
            <wp:positionH relativeFrom="column">
              <wp:posOffset>3282950</wp:posOffset>
            </wp:positionH>
            <wp:positionV relativeFrom="paragraph">
              <wp:posOffset>93980</wp:posOffset>
            </wp:positionV>
            <wp:extent cx="1035050" cy="7287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4A74F60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CEB2117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BA35" w14:textId="77777777" w:rsidR="001D122B" w:rsidRDefault="001D122B">
      <w:r>
        <w:separator/>
      </w:r>
    </w:p>
  </w:endnote>
  <w:endnote w:type="continuationSeparator" w:id="0">
    <w:p w14:paraId="1E1AA456" w14:textId="77777777" w:rsidR="001D122B" w:rsidRDefault="001D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0F72" w14:textId="77777777" w:rsidR="001D122B" w:rsidRDefault="001D122B">
      <w:r>
        <w:separator/>
      </w:r>
    </w:p>
  </w:footnote>
  <w:footnote w:type="continuationSeparator" w:id="0">
    <w:p w14:paraId="03620C43" w14:textId="77777777" w:rsidR="001D122B" w:rsidRDefault="001D1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70756793">
    <w:abstractNumId w:val="0"/>
  </w:num>
  <w:num w:numId="2" w16cid:durableId="2044205300">
    <w:abstractNumId w:val="3"/>
  </w:num>
  <w:num w:numId="3" w16cid:durableId="403644032">
    <w:abstractNumId w:val="2"/>
  </w:num>
  <w:num w:numId="4" w16cid:durableId="1197934321">
    <w:abstractNumId w:val="1"/>
  </w:num>
  <w:num w:numId="5" w16cid:durableId="1846171089">
    <w:abstractNumId w:val="4"/>
  </w:num>
  <w:num w:numId="6" w16cid:durableId="42750203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84F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22B"/>
    <w:rsid w:val="001D1F62"/>
    <w:rsid w:val="001D331F"/>
    <w:rsid w:val="001D38D4"/>
    <w:rsid w:val="001D3AFD"/>
    <w:rsid w:val="001D41AB"/>
    <w:rsid w:val="001D7C04"/>
    <w:rsid w:val="001E044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07C4C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4515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3D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B5A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6AB9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4D95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23A2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F9BDDDCF-476F-4E34-87E7-4AB9DAC2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4D34-55CC-41B1-B44C-3744D06B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2025-05-19T03:26:00Z</cp:lastPrinted>
  <dcterms:created xsi:type="dcterms:W3CDTF">2025-05-19T03:26:00Z</dcterms:created>
  <dcterms:modified xsi:type="dcterms:W3CDTF">2025-05-19T03:26:00Z</dcterms:modified>
</cp:coreProperties>
</file>