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E8F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rial Unicode MS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911E" wp14:editId="0BAF1FD1">
                <wp:simplePos x="0" y="0"/>
                <wp:positionH relativeFrom="column">
                  <wp:posOffset>2797175</wp:posOffset>
                </wp:positionH>
                <wp:positionV relativeFrom="paragraph">
                  <wp:posOffset>83820</wp:posOffset>
                </wp:positionV>
                <wp:extent cx="388620" cy="304800"/>
                <wp:effectExtent l="0" t="0" r="1143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20460" id="สี่เหลี่ยมผืนผ้า 3" o:spid="_x0000_s1026" style="position:absolute;margin-left:220.25pt;margin-top:6.6pt;width:30.6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" fillcolor="white [3212]" strokecolor="white [3212]" strokeweight="2pt"/>
            </w:pict>
          </mc:Fallback>
        </mc:AlternateContent>
      </w:r>
      <w:r w:rsidR="00F95DE6"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 xml:space="preserve">๑ </w:t>
      </w:r>
    </w:p>
    <w:p w14:paraId="17D5A56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3700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58644866" wp14:editId="1A3A6918">
            <wp:extent cx="1042416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852DC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DCFC352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แนวปฏิบัติตามเกณฑ์จริยธรรมว่าด้วยการจัดซื้อจัดหาและการส่งเสริมการขาย ยา เวชภัณฑ์ที่มิใช่ยา </w:t>
      </w:r>
    </w:p>
    <w:p w14:paraId="0685154E" w14:textId="4A81C4B8" w:rsidR="009F1ED8" w:rsidRPr="00D92463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ของกระทรวงสาธารณสุข พ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B8304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EE5E72" w:rsidRPr="00EE5E7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</w:p>
    <w:p w14:paraId="3A8F161F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6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……………………………………………………………………………………………………………….</w:t>
      </w:r>
    </w:p>
    <w:p w14:paraId="1E50735D" w14:textId="4DA88A53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0"/>
        </w:tabs>
        <w:spacing w:before="42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ตามที่กระทรวงสาธารณสุขได้ประกาศกระทรวงสาธารณสุขว่าด้วยเกณฑ์จริยธรรมการจัดซื้อจัดหา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และการส่งเสริมการขายยาและเวชภัณฑ์ที่มิใช่ยา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บกษาเล่มที่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ตอนพิเศษ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  <w:r w:rsidR="00B830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พฤษภาคม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เป็นต้นไป เพื่อเป็นแนวทางให้บุคลากรและองค์กรสาธารณสุขปฏิบัติหน้าที่ด้วยความซื่อสัตย์สุจริตเพื่อความถูกต้อง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เพื่อประชาชน เป็นแบบอย่างที่ดีต่อไปนั้น เพื่อให้นําเกณฑ์จริยธรรมฯ ดังกล่าวไปสู่การปฏิบัติ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ปฏิบัติตามเกณฑ์จริยธรรมว่าด้วยการจัดซื้อจัดหาและการส่งเสริมการขายยาและเวชภัณฑ์ที่มิใช่ยาดังกล่าวฯ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การปฏิบัติของบุคลากรและหน่วยงานดังนี้ </w:t>
      </w:r>
    </w:p>
    <w:p w14:paraId="0F6670EF" w14:textId="77777777" w:rsidR="00770766" w:rsidRP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left="851" w:right="46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  <w:r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๑.</w:t>
      </w:r>
      <w:r w:rsidR="00F95DE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วัฒนธรรมองค์กรเกี่ยวกับการจัดซื้อจัดหาและการส่งเสริมการขายยาและเวชภัณฑ์ที่มิใช่ยา</w:t>
      </w:r>
      <w:r w:rsidR="0077076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</w:p>
    <w:p w14:paraId="68073280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อําเภอ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จัดซื้อจัดหาและการส่งเสริมการขายยาและเวชภัณฑ์ที่มิใช่ยารวมถึงวัสดุ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ด้วยความซื่อสัตย์ ถูกต้อง โปร่งใสตรวจสอบได้ ตามประกาศกระทรวงสาธารณสุขว่าด้วยเกณฑ์จริยธรรม การจัดซื้อจัดหา และการส่งเสริมการขายยาและเวชภัณฑ์ที่มิใช่ยาของกระทรวง 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โดยเคร่งครัด </w:t>
      </w:r>
    </w:p>
    <w:p w14:paraId="772942B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left="1193" w:right="1020" w:hanging="23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การรับประโยชน์อันเป็นทรัพย์สิน เงิน สิ่งของ ของขวัญ ของบริจาค และบริการใดๆ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4F288F5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2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มีระบบและกลไกการจัดการในการรับสิ่งสนับสนุนฯ การจัดสรรและการคัดสรรผู้รับ</w:t>
      </w:r>
    </w:p>
    <w:p w14:paraId="677CE44F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การสนับสนุนไป ประชุม สัมมนา อบรม ดูงาน หรือบรรยายทางวิชาการ ทั้งในและต่างประเทศ </w:t>
      </w:r>
    </w:p>
    <w:p w14:paraId="3D4FAB9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จ่ายสิ่งของที่ได้รับการสนับสนุนฯ </w:t>
      </w:r>
    </w:p>
    <w:p w14:paraId="3476106D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๓ มีแนวทางการจัดกิจกรรมให้ความรู้ด้านสุขภาพแก่ประชาชน </w:t>
      </w:r>
    </w:p>
    <w:p w14:paraId="30610043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0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453DBF1" w14:textId="77777777" w:rsidR="009F1ED8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 เภสัชกร ผู้ประกอบวิชาชีพ บุคลากรที่เกี่ยวข้องกับการจัดซื้อจัดหายาและเวชภัณฑ์ที่มิใช่ยา และนิสิตนักศึกษาที่ศึกษาหรือฝึกปฏิบัติงาน กําหนดให้มีแนวทางปฏิบัติต่อผู้แทนยา หรือพนักงานขาย บริษัทยาหรือเวชภัณฑ์ที่มิใช่ยาให้ปฏิบัติดังนี้</w:t>
      </w:r>
    </w:p>
    <w:p w14:paraId="7029589B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392B0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342A46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466F9D" w14:textId="77777777" w:rsidR="00770766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3485A4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8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 xml:space="preserve">๒ </w:t>
      </w:r>
    </w:p>
    <w:p w14:paraId="13F7D9D8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ไม่พึงรับประโยชน์ดังนี้ </w:t>
      </w:r>
    </w:p>
    <w:p w14:paraId="266CF13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302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รับเงินไม่ว่ากรณีใด ๆ ยกเว้นกรณีรับค่าตอบแทนจากการเป็นวิทยากรการ</w:t>
      </w:r>
    </w:p>
    <w:p w14:paraId="3C6E71DE" w14:textId="77777777" w:rsidR="00E45834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บรรยายทางวิชาการ เป็นผู้ได้รับทุนวิจัยจากบริษัทยาหรือเวชภัณฑ์ที่มิใช่ยา </w:t>
      </w:r>
    </w:p>
    <w:p w14:paraId="741335E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รับสิ่งของ หรือนันทนาการไม่ว่ากรณีใด ๆ ยกเว้น </w:t>
      </w:r>
    </w:p>
    <w:p w14:paraId="2007BA1C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488"/>
        </w:tabs>
        <w:spacing w:before="18" w:line="240" w:lineRule="auto"/>
        <w:ind w:left="216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สิ่งของที่มีมูลค่าไม่เกินสามพันบาท เฉพาะเนื่องในโอกาสพิเศษหรือ</w:t>
      </w:r>
    </w:p>
    <w:p w14:paraId="637B79E5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วาระตามประเพณีเท่านั้น </w:t>
      </w:r>
    </w:p>
    <w:p w14:paraId="1300291A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880"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สิ่งที่ก่อให้เกิดประโยชน์แก่งานด้านวิชาการที่ส่งผลถึงการบริการ</w:t>
      </w:r>
    </w:p>
    <w:p w14:paraId="083574EF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ทางการแพทย์และสาธารณสุขที่ยังประโยชน์แก่ผู้ป่วย โดยให้รับในนามของสถานพยาบาลหรือหน่วยงาน</w:t>
      </w:r>
    </w:p>
    <w:p w14:paraId="05D3A7EE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รับบริการอันเป็นกิจส่วนตัวใด ๆ </w:t>
      </w:r>
    </w:p>
    <w:p w14:paraId="23DE044B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ไม่พึงแสดงตนในการโฆษณาหรือการส่งเสริมการขายยาและเวชภัณฑ์ที่มิใช่ยาใดๆ</w:t>
      </w:r>
    </w:p>
    <w:p w14:paraId="175778E1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ต่อสาธารณชนในเชิงธุรกิจ </w:t>
      </w:r>
    </w:p>
    <w:p w14:paraId="11C51C18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ไม่พึงรับการสนับสนุนในการไปประชุม สัมมนา อบรม ดูงาน หรือบรรยายทาง วิชาการ ทั้งในและต่างประเทศโดยตรง </w:t>
      </w:r>
    </w:p>
    <w:p w14:paraId="51D37BB7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พึงเปิดเผยว่าตนมีส่วนเกี่ยวข้องทางผลประโยชน์กับบริษัทยาหรือเวชภัณฑ์ที่มิใช่ยา</w:t>
      </w:r>
    </w:p>
    <w:p w14:paraId="393E01C2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9" w:right="-10" w:hanging="1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นั้นในสถานะใด เมื่อแสดงความเห็นต่อสาธารณะโดยการพูด การเขียน หรือโดยวิธีการอื่นใดที่เกี่ยวข้องกับยาและเวชภัณฑ์ที่มิใช่ยาในทางวิชาการ </w:t>
      </w:r>
    </w:p>
    <w:p w14:paraId="1AD646FF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การรับการสนับสนุนในการไปประชุม สัมมนา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อบรม ดูงาน หรือบรรยายทางวิชาการ</w:t>
      </w:r>
    </w:p>
    <w:p w14:paraId="296E5E1C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ทั้งในและต่างประเทศ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แนวทางดังนี้ </w:t>
      </w:r>
    </w:p>
    <w:p w14:paraId="0A1D17D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กิจกรรมดังกล่าวจะต้องก่อประโยชน์ให้สถานพยาบาลหรือหน่วยงานและไม่มี</w:t>
      </w:r>
    </w:p>
    <w:p w14:paraId="19293BE6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เงื่อนไขข้อผูกมัดเพื่อส่งเสริมการขายยาและเวชภัณฑ์ที่มิใช่ยาใด ๆ ทั้งสิ้น </w:t>
      </w:r>
    </w:p>
    <w:p w14:paraId="5DEBAC63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การสนับสนุนให้เป็นไปในนาม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 คณะอนุกรรมการสวัสดิการ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จะพิจารณาบุคลากรที่เหมาะสมให้ไป ตามหลักเกณฑ์วิธีการที่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ไว้ซึ่งประกอบด้วยหลักการดังนี้ </w:t>
      </w:r>
    </w:p>
    <w:p w14:paraId="354136E5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การคัดเลือก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21E3BC5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ซึ่งต้องประกอบด้วยการมีส่วนร่วมระหว่างแผนก และ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งถึงประโยชน์ที่โรงพยาบาลหรือหน่วยงานจะได้รับ ที่ไม่เกี่ยวข้องกับหน่วยงาน องค์กร หรือบริษัทที่ให้ การสนับสนุน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โดยพิจารณาตามความเหมาะสม </w:t>
      </w:r>
    </w:p>
    <w:p w14:paraId="38BE3F6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</w:t>
      </w:r>
    </w:p>
    <w:p w14:paraId="759464A1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ความถี่ของผู้ได้รับการคัดเลือกให้ได้รับการสนับสนุน ซึ่งต้องให้มีความเหมาะสม</w:t>
      </w:r>
    </w:p>
    <w:p w14:paraId="58E5767D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42" w:line="260" w:lineRule="auto"/>
        <w:ind w:firstLine="283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การพิจารณาคัดเลือกบุคคลให้ได้รับการสนับสนุน ต้องให้มีความเหมาะสมและเป็นธรรม โดยไม่มีผลต่อการสั่งใช้ยาหรือเวชภัณฑ์นั้นมากขึ้น </w:t>
      </w:r>
    </w:p>
    <w:p w14:paraId="75FF78F1" w14:textId="77777777" w:rsidR="009F1ED8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ให้รับการสนับสนุนได้เฉพาะค่าเดินทาง ค่าลงทะเบียน ค่าวิทยากร ค่าอาหารและค่าที่พัก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ตนเองเท่านั้นและจํากัดเฉพาะช่วงเวลาและสถานที่ของการดูงาน การประชุม หรือการบรรยายทางวิชาการ</w:t>
      </w:r>
    </w:p>
    <w:p w14:paraId="64CFA617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23B9F8" w14:textId="77777777" w:rsidR="00E45834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EA20B01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๓</w:t>
      </w:r>
    </w:p>
    <w:p w14:paraId="198CE9C7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ผู้ที่ได้รับการคัดเลือกให้ไประชุม สัมมนา อบรม ดูงาน หรือบรรยายทาง วิชาการ ทั้งในและต่างประเทศ จะต้องขออนุมัติต่อผู้บังคับบัญชาตาม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 ตามระเบียบ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นายกรัฐมนตรีว่าด้วยการลาของข้าราชการ 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๒๕๕๕ และระเบียบอื่นที่เกี่ยวข้อง </w:t>
      </w:r>
    </w:p>
    <w:p w14:paraId="4DF1248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firstLine="54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การจัดกิจกรรมให้ความรู้ด้านสุขภาพในบริเวณ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371403F9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ไม่อนุญาตให้มีการจัดกิจกรรม ซึ่งระบุหรือกล่าวถึงชื่อทางการค้าของยาและเวชภัณฑ์ที่มิใช่ยาแก่ผู้ป่วยประชาชน และนิสิต นักศึกษาที่ศึกษาหรือฝึกปฏิบัติงาน ทั้งนี้เพื่อป้องกันไม่ให้มีโฆษณาแอบแฝงไปกับการให้ ความรู้ </w:t>
      </w:r>
    </w:p>
    <w:p w14:paraId="15E93DA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0" w:lineRule="auto"/>
        <w:ind w:firstLine="198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การจัดประชุมวิชาการโดยได้รับการสนับสนุนงบ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วิทยากร หรือข้อมูลวิชาการจากบริษัทยาหรือเวชภัณฑ์ที่มิใช่ยาในโรงพยาบาล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ให้หน่วยงานผู้จัดการประชุมเปิดเผยการสนับสนุนดังกล่าวให้ผู้เข้าร่วมประชุมรับทราบทุกครั้ง </w:t>
      </w:r>
    </w:p>
    <w:p w14:paraId="2FEDF89F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การรับตัวอย่างยาและเวชภัณฑ์ที่มิใช่ยาจากบริษัทยาหรือเวชภัณฑ์ที่มิใช่ยา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767A8E7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EC78826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การสั่งจ่ายตัวอย่างยาและเวชภัณฑ์ที่มิใช่ยา</w:t>
      </w:r>
    </w:p>
    <w:p w14:paraId="07BEF8A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จ่ายตัวอย่างยาและเวชภัณฑ์ที่มิใช่ยา </w:t>
      </w:r>
    </w:p>
    <w:p w14:paraId="445669F3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22B611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538E36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จะรับสิ่งสนับสนุนหรือตัวอย่าง จากบริษัทยา</w:t>
      </w:r>
    </w:p>
    <w:p w14:paraId="4278F92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หรือเวชภัณฑ์ที่มิใช่ยา ในนามโรงพยาบาลอย่างเป็นทางการ โดยต้องมีเอกสารหรือหนังสือมอบให้เป็นหลักฐานอ้างอิงได้ </w:t>
      </w:r>
    </w:p>
    <w:p w14:paraId="35FA337E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กําหนดให้กลุ่มจัดการทั่วไป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เป็นผู้ดูแลรับผิดชอบต้องจัด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</w:p>
    <w:p w14:paraId="5A962DB5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บัญชีรายการรับ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จ่ายสิ่งสนับสนุนหรือตัวอย่าง ซึ่งระบุรายละเอียดของผู้ให้สิ่งที่สนับสนุนหรือตัวอย่าง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วันที่และเอกสารอ้างอิงได้ผู้เบิกจ่าย ผู้รับ และจัด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สรุปรายงานเพื่อการตรวจสอบ เพื่อเป็นข้อมูลเบื้องต้น</w:t>
      </w:r>
    </w:p>
    <w:p w14:paraId="4E6456CA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การจ่ายตัวอย่างยาและเวชภัณฑ์ที่มิใช่ยามาให้กับผู้ป่วย ผู้สั่งใช้ผู้จ่ายและส่ง</w:t>
      </w:r>
    </w:p>
    <w:p w14:paraId="7A625BA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มอบพึง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งถึงประโยชน์และความปลอดภัยของผู้ป่วยเป็น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ไม่มุ่งหวังเพื่อเป็นการส่งเสริมการขายยาและเวชภัณฑ์ที่มิใช่ยาหรือประโยชน์ส่วนตน </w:t>
      </w:r>
    </w:p>
    <w:p w14:paraId="2A62C819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เกี่ยวกับการส่งเสริมการขาย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2AA3240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A8E153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สถานที่ รูปแบบ และเวลา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การให้ข้อมูลเกี่ยวกับยาและเวชภัณฑ์ที่มิใช่ยา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แก่ผู้บริหาร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แพทย์ทันตแพทย์เภสัชกร ผู้ประกอบวิชาชีพบุคลากรที่ เกี่ยวข้องกับการจัดซื้อจัดหายาและเวชภัณฑ์ที่มิใช่ยา และนิสิต นักศึกษาที่ศึกษาหรือฝึกปฏิบัติงาน</w:t>
      </w:r>
    </w:p>
    <w:p w14:paraId="1CD9186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88F1F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53B686F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18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ไม่อนุญาตให้ผู้แทนหรือพนักงานขายยาและเวชภัณฑ์ที่มิใช่ยาเข้าพบบุคลากรซึ่งอยู่ ระหว่างปฏิบัติหน้าที่ให้บริการผู้ป่วย หรือเข้าพบนิสิต นักศึกษาที่ศึกษาหรือฝึกปฏิบัติงานใน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เพื่อการโฆษณายาและเวชภัณฑ์ที่มิใช่ยาหรือการส่งเสริมการขายยาเวชภัณฑ์ที่มิใช่ยา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1C637D9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2FD663AC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๔</w:t>
      </w:r>
    </w:p>
    <w:p w14:paraId="4EBA987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ind w:right="-10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ได้จัดสถานที่ตามหน่วยงานต่างๆที่มีหน้าที่ </w:t>
      </w:r>
    </w:p>
    <w:p w14:paraId="67773AE2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สั่งซื้อยา เวชภัณฑ์ที่มิใช่ยา 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โดยกําหนดเวลาที่อนุญาตให้ผู้แทนหรือพนักงานขายยาและเวชภัณฑ์ที่มิใช่ยาและวัสดุ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เข้าพบบุคลากรหรือผู้เกี่ยวข้อง ในเวลาราชการ ระหว่างเวลา ๑๓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.-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 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นําเสนอข้อมูลข่าวสารและกิจกรรมที่เกี่ยวข้องกับผลิตภัณฑ์ได้ทั้งนี้ต้องไม่เป็นการเข้าพบเป็นการส่วนตัว </w:t>
      </w:r>
    </w:p>
    <w:p w14:paraId="641AD86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ind w:right="-10" w:firstLine="144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ขอให้ผู้แทนยาหรือพนักงานขายยา เวชภัณฑ์ที่ 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พึงเคารพและปฏิบัติตามข้อกําหนดของโรงพยาบาลอย่างเคร่งครัด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ระบบการคัดเลือก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4ECBB43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8D8DC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มีการคัดเลือกยาและเวชภัณฑ์ที่มิใช่ยา รวมทั้งการคัดเลือกบริษัทผู้ผลิตและผู้ จําหน่ายในรูปแบบการ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ร่วมกันจากทุกหน่วยงานที่เกี่ยวข้องและ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อย่างเป็นระบบ๕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 มีนโยบายและหลักการเกี่ยวกับการคัดเลือกยาและเวชภัณฑ์มิใช่ยา ซึ่งมุ่งเน้นความโปร่งใส เป็นธรรม เพื่อให้ได้ยาและเวชภัณฑ์ที่มิใช่ยาที่มีประโยชน์ปลอดภัย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งถึงประสิทธิผลความคุ้มค่า ความปลอดภัย และมีคุณภาพสูง </w:t>
      </w:r>
    </w:p>
    <w:p w14:paraId="72A2EC97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F5B4168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AE929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42" w:line="240" w:lineRule="auto"/>
        <w:ind w:right="-10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มุ่งเน้นให้การจัดซื้อยา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การคัดเลือกบริษัทผู้ผลิตและผู้จัดจําหน่ายยาและเวชภัณฑ์ที่มิใช่ยา รวมทั้งการตรวจสอบการจัดซื้อยาและเวชภัณฑ์ที่มิใช่ยามีความโปร่งใส เป็นธรรม ไม่มุ่งหวังเพื่อเป็นการส่งเสริมการขาย หรือกีดกันยาและเวชภัณฑ์ยาและเวชภัณฑ์ที่ไม่ใช่ยาของบริษัทใดบริษัทหนึ่ง และป้องกันการมีส่วนได้เสียหรือมี ผลประโยชน์ทับซ้อนกับบริษัทยาหรือเวชภัณฑ์ที่มิใช่ยา โดยมุ่งเน้นเพื่อให้ได้ยาและเวชภัณฑ์ที่มิใช่ยาที่มี 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 ความคุ้มค่า ความปลอดภัย และมีคุณภาพสูง </w:t>
      </w:r>
    </w:p>
    <w:p w14:paraId="7DFCCEC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การจัดซื้อจัดหายา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ตลอดกระบวนการให้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ตามนโยบายของรัฐบาล และแนวทางของกระทรวงสาธารณสุข ที่เป็นไปตาม แนวทาง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ภัฯฑ์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 มิใช่ยาของกระทรวงสาธารณสุข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บกษาเล่มที่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ตอนพิเศษ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104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16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เป็นต้นไป โดยเคร่งครัดทั้งนี้การ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 ให้อยู่ในรูปคณะกรรมการเภสัชกรรมและการบําบัด 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ๆให้อยู่ในรูปของคณะกรรมการ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ที่จะแต่งตั้งขึ้นประกอบด้วยผู้แทนจากหน่วยงานที่ เกี่ยวข้องและประกาศให้ทราบโดยทั่วกัน โดยกําหนดให้กรรมการ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วาระการ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ครั้งละไม่เกิน ๒ ปีและไม่เกิน ๒ วาระติดต่อกัน </w:t>
      </w:r>
    </w:p>
    <w:p w14:paraId="6696DDB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จะประกาศผลการ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ต่างๆ</w:t>
      </w:r>
    </w:p>
    <w:p w14:paraId="44C4EC3B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เป็นระยะ ๆ </w:t>
      </w:r>
    </w:p>
    <w:p w14:paraId="51A76E1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พึงแสดงการมีส่วนได้ส่วนเสียกับ</w:t>
      </w:r>
    </w:p>
    <w:p w14:paraId="1F3786AE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บริษัทยาหรือบริษัทเวชภัณฑ์ที่มิใช่ยา</w:t>
      </w:r>
    </w:p>
    <w:p w14:paraId="303693A2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38CA8033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BA4EFE8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119466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0537D5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A112C4D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๕</w:t>
      </w:r>
    </w:p>
    <w:p w14:paraId="0FDD6D3A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ระบบการยกย่องเชิดชูเกียรติและการลงโทษ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CB4091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CD619D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มีระบบการยกย่องเชิดชูเกียรติผู้ที่ปฏิบัติตามเกณฑ์จริยธรรม และการ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บทลงโทษการไม่ปฏิบัติตามเกณฑ์จริยธรรมที่เกี่ยวข้องกับการส่งเสริมการขาย </w:t>
      </w:r>
    </w:p>
    <w:p w14:paraId="1F26AEF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A12CE90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2E8B30D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6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กําหนดให้มีการยกย่องเชิดชูเกียรติ ผู้บริหาร แพทย์ 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 และนิสิต นักศึกษาที่ปฏิบัติตามเกณฑ์จริยธรรม โดยมีการประกาศเชิดชูเกียรติและจัด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เกยีรติบัตรเพื่อเป็นแบบอย่างที่ดี </w:t>
      </w:r>
    </w:p>
    <w:p w14:paraId="2CDCBF35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ขั้นตอนในการลงโทษผู้บริหาร</w:t>
      </w:r>
    </w:p>
    <w:p w14:paraId="2BA022B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แพทย์ทันตแพทย์เภสัชกร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บุคลากรที่เกี่ยวข้องกับการจัดซื้อจัดหายาและเวชภัณฑ์ที่มิใช่ยาและนิสิต นักศึกษา ไม่ปฏิบัติตามเกณฑ์จริยธรรมที่เกี่ยวข้องกับการส่งเสริมการขาย ตามระเบียบวินัยของ ข้าราชการและระเบียบทางราชการ เพื่อมิให้เป็นแบบอย่าง </w:t>
      </w:r>
    </w:p>
    <w:p w14:paraId="3960340D" w14:textId="77777777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ระบบการตรวจสอบ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AB99656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CC9433F" w14:textId="77777777" w:rsidR="0052512E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มีระบบการตรวจสอบ ทั้งปัจจุบัน และย้อนหลัง รวมทั้งการรายงานผลการตรวจสอบ </w:t>
      </w:r>
    </w:p>
    <w:p w14:paraId="5025B834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2188785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213D0FC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แนวทางการตรวจสอบการรับการสนับสนุนจากบริษัท ผู้แทนจําหน่าย โดยแต่งตั้งคณะอนกุ 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 จัดตั้งกองทุนสวัสดิการ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ตามระเบียบกระทรวงสาธารณสุข ดูแล และมีการจัด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บัญชีรับจ่าย</w:t>
      </w:r>
    </w:p>
    <w:p w14:paraId="1D451AF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สามารถตรวจสอบได้ </w:t>
      </w:r>
    </w:p>
    <w:p w14:paraId="7F27E073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ระบบรายงานผลก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ารตรวจสอบให้มีการรายงาน ต่อ คณะ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กรรมการบริหารโรงพยาบาลทุกเดือน และคณะกรรมการสวัสดิการ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 สาธารณสุข เมื่อสิ้นปีงบประมาณ </w:t>
      </w:r>
    </w:p>
    <w:p w14:paraId="37DA8581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064BA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651C9F" w14:textId="3B6DB30D" w:rsidR="009F1ED8" w:rsidRPr="00770766" w:rsidRDefault="00B83044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2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DE70BF" wp14:editId="340CAE6F">
                <wp:simplePos x="0" y="0"/>
                <wp:positionH relativeFrom="column">
                  <wp:posOffset>1976755</wp:posOffset>
                </wp:positionH>
                <wp:positionV relativeFrom="paragraph">
                  <wp:posOffset>92710</wp:posOffset>
                </wp:positionV>
                <wp:extent cx="3009900" cy="160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4DBCB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FD6F8" wp14:editId="6CA6C215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0A05C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79F4CA4D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70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5.65pt;margin-top:7.3pt;width:237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EhFwIAAC0EAAAOAAAAZHJzL2Uyb0RvYy54bWysU8tu2zAQvBfoPxC815Idx60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" filled="f" stroked="f" strokeweight=".5pt">
                <v:textbox>
                  <w:txbxContent>
                    <w:p w14:paraId="0BB4DBCB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BFD6F8" wp14:editId="6CA6C215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0A05C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79F4CA4D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36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6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EE5E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C07CC91" w14:textId="0B75E862" w:rsidR="009F1ED8" w:rsidRPr="00770766" w:rsidRDefault="009F1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9" w:line="240" w:lineRule="auto"/>
        <w:ind w:left="349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sectPr w:rsidR="009F1ED8" w:rsidRPr="00770766" w:rsidSect="00770766">
      <w:pgSz w:w="11900" w:h="16820"/>
      <w:pgMar w:top="696" w:right="985" w:bottom="709" w:left="14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6E50"/>
    <w:multiLevelType w:val="hybridMultilevel"/>
    <w:tmpl w:val="9EA6CA3E"/>
    <w:lvl w:ilvl="0" w:tplc="D14CD13C">
      <w:start w:val="1"/>
      <w:numFmt w:val="thaiNumbers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1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8"/>
    <w:rsid w:val="00216566"/>
    <w:rsid w:val="00242FE9"/>
    <w:rsid w:val="002730B1"/>
    <w:rsid w:val="0052512E"/>
    <w:rsid w:val="0058766D"/>
    <w:rsid w:val="00770766"/>
    <w:rsid w:val="009F1ED8"/>
    <w:rsid w:val="00A13CF6"/>
    <w:rsid w:val="00B83044"/>
    <w:rsid w:val="00D36041"/>
    <w:rsid w:val="00D92463"/>
    <w:rsid w:val="00E45834"/>
    <w:rsid w:val="00EE5E72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84E"/>
  <w15:docId w15:val="{20F14304-E4D7-4D99-89FB-3ED657A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7076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0766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70766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2025-05-19T03:17:00Z</cp:lastPrinted>
  <dcterms:created xsi:type="dcterms:W3CDTF">2025-05-19T03:17:00Z</dcterms:created>
  <dcterms:modified xsi:type="dcterms:W3CDTF">2025-05-19T03:17:00Z</dcterms:modified>
</cp:coreProperties>
</file>