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E221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left="4045"/>
        <w:rPr>
          <w:rFonts w:ascii="TH SarabunIT๙" w:hAnsi="TH SarabunIT๙" w:cs="TH SarabunIT๙"/>
          <w:color w:val="000000"/>
          <w:sz w:val="32"/>
          <w:szCs w:val="32"/>
        </w:rPr>
      </w:pPr>
      <w:r w:rsidRPr="003B52F9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7150747" wp14:editId="6CC4FF6A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4C96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499058B4" w14:textId="77777777" w:rsidR="003B52F9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เรื่อง มาตรการแนวทางปฏิบัติในการรับส่วนแถมพิเศษ ส่วนชดเชย ส่วนสนับสนุน หรือส่วนอื่นใดเพิ่มเติมจากหน่วยงานของรัฐ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ไว้ในขอบเขตของงาน หรือรายละเอียดคุณลักษณะเฉพาะ </w:t>
      </w:r>
    </w:p>
    <w:p w14:paraId="41A7BFC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B749BE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3" w:line="240" w:lineRule="auto"/>
        <w:ind w:right="2579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238D63E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18" w:right="-5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พิจารณาแล้ว เพื่อให้ส่วนงานและสถานบริการในสังกัด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มีแนวปฏิบัติในการรับส่วนแถมพิเศษ ส่วนชดเชย ส่วนสนับสนุน หรือส่วนอื่นใดเพิ่มเติมจากหน่วยงานของรัฐ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 หรือรายละเอียดคุณลักษณะเฉพาะของพัสดุของ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ี่สอดคล้องหนังสือคณะกรรมการวินิจฉัยปัญหาการจัดซื้อจัดจ้างและการบริหารพัสดุภาครัฐด่วนที่สุดที่ กค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กวจ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)0405.2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457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และไม่ขัดกับเรื่องผลประโยชน์ส่วนตนและผลประโยชน์ ส่วนรวม ดังนี้ </w:t>
      </w:r>
    </w:p>
    <w:p w14:paraId="023F5CBC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right="-5" w:firstLine="7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จัดซื้อจัดจ้างภายใต้พระราชบัญญัติฯ และกฎกระทรวง ระเบียบ และประกาศที่ออกตามความในพระราชบัญญัติฯ ภายใต้ขอบเขตของงานหรือรายละเอียดคุณลักษณะของพัสดุของหน่วยงานของรัฐนั้น ทั้งนี้ส่วนงานและสถานบริการ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เงื่อนไขส่วนแถมพิเศษ ส่วนชดเชย ส่วนสนับสนุน หรือส่วนอื่นใดเพิ่มเติมจากส่วนที่ราชการฯ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ไว้ในขอบเขตของงานหรือรายละเอียดคุณลักษณะเฉพาะของพัสดุ เพื่อเป็นเงื่อนไขหรือเป็นเกณฑ์ ในการพิจารณาคัดเลือกข้อเสนอไม่ได้ </w:t>
      </w:r>
    </w:p>
    <w:p w14:paraId="53D53F6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left="19" w:right="15" w:firstLine="7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เมื่อ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จัดซื้อจัดจ้างตามข้อ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นได้ผู้ชนะการจัดซื้อจัดจ้างหรือผู้ที่ได้รับการคัดเลือกแล้วหากมีผู้ยื่นข้อเสนอรายนั้นประสงค์ที่จะให้ส่วนแถมพิเศษ ส่วนชดเชย ส่วนสนับสนุน หรือส่วนอื่นใดเพิ่มเติมจากส่วนงานและสถานบริการในสังกัด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ไว้ในขอบเขตของงานหรือรายละเอียดคุณลักษณะเฉพาะของพัสดุให้ส่วนราชการฯ แจ้งให้ผู้ยื่นข้อเสนอดังกล่าว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หนังสือแสดงเจตนาในการให้ส่วนแถมพิเศษส่วนชดเชย ส่วนสนับสนุน หรือส่วนอื่นใดเพิ่มเติมต่อส่วนงาน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ทั้งนี้ต้องไม่มีเงื่อนไขใดๆ ต่อส่วนราชการฯ </w:t>
      </w:r>
    </w:p>
    <w:p w14:paraId="36EE71F2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0" w:line="245" w:lineRule="auto"/>
        <w:ind w:left="19" w:right="15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ให้ส่วนงาน และสถานบริการต่างๆ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ตรวจรับส่วนแถมพิเศษส่วนชดเชย ส่วนสนับสนุน หรือส่วนอื่นใดเพิ่มเติมจากส่วนราชการฯ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ไว้ในขอบเขตของงานหรือรายละเอียดคุณลักษณะเฉพาะด้วย </w:t>
      </w:r>
    </w:p>
    <w:p w14:paraId="74961060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5" w:lineRule="auto"/>
        <w:ind w:left="29" w:right="15" w:firstLine="71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อนึ่ง เอกสารส่งมอบพัสดุตามสัญญา จะปรากฏส่วนแถมพิเศษ ส่วนชดเชย ส่วนสนับสนุนหรือส่วนอื่นใดเพิ่มเติม มาในฉบับเดียวกัน หรือจะแยกคนละฉบับก็ได้ </w:t>
      </w:r>
    </w:p>
    <w:p w14:paraId="3BFF2D4F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ไม่ว่าจะได้มาด้วยประการใดให้ส่วนราชการฯ จัดให้มีการควบคุมดูแลพัสดุที่อยู่ในความครอบครอง ตามระเบียบกระทรวงการคลังว่าด้วยการจัดซื้อจัดจ้างและการบริหารพัสดุภาครัฐ พ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 </w:t>
      </w:r>
    </w:p>
    <w:p w14:paraId="477A020C" w14:textId="77777777" w:rsidR="00A522B3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/ 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...</w:t>
      </w:r>
    </w:p>
    <w:p w14:paraId="2EAD51BD" w14:textId="77777777" w:rsidR="003B52F9" w:rsidRPr="003B52F9" w:rsidRDefault="003B52F9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258F2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ต้องจัด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รายงานการรับส่วนแถมพิเศษ ส่วนชดเชย ส่วนสนับสนุน หรือส่วนอื่นใดเพิ่มเติมจากที่หน่วยงานของรัฐ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ไว้ในขอบเขตของงานหรือรายละเอียดคุณลักษณะเฉพาะของพัสดุตามแบบรายงาน การรับส่วนแถมพิเศษฯ 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DF1E705" w14:textId="67ADD920" w:rsidR="00A522B3" w:rsidRPr="003B52F9" w:rsidRDefault="00B14360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0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7706E" wp14:editId="7D4728B3">
                <wp:simplePos x="0" y="0"/>
                <wp:positionH relativeFrom="margin">
                  <wp:posOffset>1931035</wp:posOffset>
                </wp:positionH>
                <wp:positionV relativeFrom="margin">
                  <wp:posOffset>1529080</wp:posOffset>
                </wp:positionV>
                <wp:extent cx="3009900" cy="1581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34DB3" w14:textId="77777777" w:rsidR="003B52F9" w:rsidRPr="00C11438" w:rsidRDefault="003B52F9" w:rsidP="003B52F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51932" wp14:editId="30A4941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87877" w14:textId="77777777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7C6215B0" w14:textId="77777777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70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2.05pt;margin-top:120.4pt;width:23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GXFwIAAC0EAAAOAAAAZHJzL2Uyb0RvYy54bWysU11v2yAUfZ+0/4B4X2ynSddY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" filled="f" stroked="f" strokeweight=".5pt">
                <v:textbox>
                  <w:txbxContent>
                    <w:p w14:paraId="04A34DB3" w14:textId="77777777" w:rsidR="003B52F9" w:rsidRPr="00C11438" w:rsidRDefault="003B52F9" w:rsidP="003B52F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051932" wp14:editId="30A4941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87877" w14:textId="77777777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7C6215B0" w14:textId="77777777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52F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B2669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B2669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B2669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64387D76" w14:textId="3B7DE813" w:rsidR="00A522B3" w:rsidRPr="003B52F9" w:rsidRDefault="00A522B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44" w:line="240" w:lineRule="auto"/>
        <w:ind w:left="347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631FF1E" w14:textId="77777777" w:rsidR="00A522B3" w:rsidRPr="003B52F9" w:rsidRDefault="00A522B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8" w:line="240" w:lineRule="auto"/>
        <w:ind w:left="385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A522B3" w:rsidRPr="003B52F9" w:rsidSect="003B52F9">
      <w:pgSz w:w="11900" w:h="16820"/>
      <w:pgMar w:top="852" w:right="843" w:bottom="13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B3"/>
    <w:rsid w:val="003B52F9"/>
    <w:rsid w:val="00443899"/>
    <w:rsid w:val="00A522B3"/>
    <w:rsid w:val="00B14360"/>
    <w:rsid w:val="00B2669E"/>
    <w:rsid w:val="00D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A75"/>
  <w15:docId w15:val="{52B962FF-6D7E-4D14-8484-C1C27C0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B52F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B52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2022-03-30T03:45:00Z</cp:lastPrinted>
  <dcterms:created xsi:type="dcterms:W3CDTF">2025-02-06T05:06:00Z</dcterms:created>
  <dcterms:modified xsi:type="dcterms:W3CDTF">2025-02-06T05:06:00Z</dcterms:modified>
</cp:coreProperties>
</file>