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48500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12575131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8A4B8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8A4B86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8A4B86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6D3E58F8" w:rsidR="00F852C6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852C6" w:rsidRPr="00F852C6">
        <w:rPr>
          <w:rFonts w:ascii="TH SarabunIT๙" w:hAnsi="TH SarabunIT๙" w:cs="TH SarabunIT๙"/>
          <w:sz w:val="32"/>
          <w:szCs w:val="32"/>
          <w:cs/>
        </w:rPr>
        <w:t>ขออนุญาตเผยแพร่มาตรการการรับสินบนทุกรูปแบบ ผ่านเว็บไซด์ของ</w:t>
      </w:r>
      <w:proofErr w:type="spellStart"/>
      <w:r w:rsidR="00F852C6" w:rsidRPr="00F852C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</w:p>
    <w:p w14:paraId="4D6479B3" w14:textId="0BE80DFE" w:rsidR="003A09C8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88D66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7031D4A7" w14:textId="77777777" w:rsidR="00F852C6" w:rsidRPr="00F852C6" w:rsidRDefault="00F852C6" w:rsidP="00113E4D">
      <w:pPr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F852C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F852C6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เรื่องเดิม</w:t>
      </w:r>
      <w:r w:rsidRPr="00F852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1AAA8F4" w14:textId="3A2BAD22" w:rsidR="00F852C6" w:rsidRDefault="00F852C6" w:rsidP="00F852C6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852C6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852C6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คณะกรรมการป้องกันและปราบปรามการทุจริตแห่งชาติ(ป.ป.ช.) ได้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F852C6">
        <w:rPr>
          <w:rFonts w:ascii="TH SarabunIT๙" w:hAnsi="TH SarabunIT๙" w:cs="TH SarabunIT๙"/>
          <w:sz w:val="32"/>
          <w:szCs w:val="32"/>
          <w:cs/>
        </w:rPr>
        <w:t>โครงการประเมินคุณธรรม และความโปร่งใสในการดําเนินงานของหน่วยงานภาครัฐ (</w:t>
      </w:r>
      <w:proofErr w:type="spellStart"/>
      <w:r w:rsidRPr="00F852C6">
        <w:rPr>
          <w:rFonts w:ascii="TH SarabunIT๙" w:hAnsi="TH SarabunIT๙" w:cs="TH SarabunIT๙"/>
          <w:sz w:val="32"/>
          <w:szCs w:val="32"/>
        </w:rPr>
        <w:t>IntegrityandTransparency</w:t>
      </w:r>
      <w:proofErr w:type="spellEnd"/>
      <w:r w:rsidRPr="00F852C6">
        <w:rPr>
          <w:rFonts w:ascii="TH SarabunIT๙" w:hAnsi="TH SarabunIT๙" w:cs="TH SarabunIT๙"/>
          <w:sz w:val="32"/>
          <w:szCs w:val="32"/>
        </w:rPr>
        <w:t xml:space="preserve"> Assessment : ITA) 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F852C6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Pr="00F852C6">
        <w:rPr>
          <w:rFonts w:ascii="TH SarabunIT๙" w:hAnsi="TH SarabunIT๙" w:cs="TH SarabunIT๙"/>
          <w:sz w:val="32"/>
          <w:szCs w:val="32"/>
        </w:rPr>
        <w:t>256</w:t>
      </w:r>
      <w:r w:rsidR="008A4B86">
        <w:rPr>
          <w:rFonts w:ascii="TH SarabunIT๙" w:hAnsi="TH SarabunIT๙" w:cs="TH SarabunIT๙"/>
          <w:sz w:val="32"/>
          <w:szCs w:val="32"/>
        </w:rPr>
        <w:t>8</w:t>
      </w:r>
      <w:r w:rsidRPr="00F852C6">
        <w:rPr>
          <w:rFonts w:ascii="TH SarabunIT๙" w:hAnsi="TH SarabunIT๙" w:cs="TH SarabunIT๙"/>
          <w:sz w:val="32"/>
          <w:szCs w:val="32"/>
        </w:rPr>
        <w:t xml:space="preserve"> </w:t>
      </w:r>
      <w:r w:rsidRPr="00F852C6">
        <w:rPr>
          <w:rFonts w:ascii="TH SarabunIT๙" w:hAnsi="TH SarabunIT๙" w:cs="TH SarabunIT๙"/>
          <w:sz w:val="32"/>
          <w:szCs w:val="32"/>
          <w:cs/>
        </w:rPr>
        <w:t xml:space="preserve">ตามตัวชี้วัดของหน่วยงานในสังกัดกระทรวงสาธารณสุขผ่านเกณฑ์การประเมิน </w:t>
      </w:r>
      <w:r w:rsidRPr="00F852C6">
        <w:rPr>
          <w:rFonts w:ascii="TH SarabunIT๙" w:hAnsi="TH SarabunIT๙" w:cs="TH SarabunIT๙"/>
          <w:sz w:val="32"/>
          <w:szCs w:val="32"/>
        </w:rPr>
        <w:t>ITA (</w:t>
      </w:r>
      <w:r w:rsidRPr="00F852C6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F852C6">
        <w:rPr>
          <w:rFonts w:ascii="TH SarabunIT๙" w:hAnsi="TH SarabunIT๙" w:cs="TH SarabunIT๙"/>
          <w:sz w:val="32"/>
          <w:szCs w:val="32"/>
        </w:rPr>
        <w:t xml:space="preserve">90) </w:t>
      </w:r>
      <w:r w:rsidRPr="00F852C6">
        <w:rPr>
          <w:rFonts w:ascii="TH SarabunIT๙" w:hAnsi="TH SarabunIT๙" w:cs="TH SarabunIT๙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ซึ่งเป็นการประเมินเพื่อวัดระดับคุณธรรมและความโปร่งใสในการดําเนินงานของหน่วยงาน และกําหนดให้</w:t>
      </w:r>
      <w:r w:rsidRPr="00F852C6">
        <w:rPr>
          <w:rFonts w:ascii="TH SarabunIT๙" w:hAnsi="TH SarabunIT๙" w:cs="TH SarabunIT๙"/>
          <w:sz w:val="32"/>
          <w:szCs w:val="32"/>
        </w:rPr>
        <w:t xml:space="preserve">MOIT 13 </w:t>
      </w:r>
      <w:r w:rsidRPr="00F852C6">
        <w:rPr>
          <w:rFonts w:ascii="TH SarabunIT๙" w:hAnsi="TH SarabunIT๙" w:cs="TH SarabunIT๙"/>
          <w:sz w:val="32"/>
          <w:szCs w:val="32"/>
          <w:cs/>
        </w:rPr>
        <w:t>หน่วยงานมีการ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F852C6">
        <w:rPr>
          <w:rFonts w:ascii="TH SarabunIT๙" w:hAnsi="TH SarabunIT๙" w:cs="TH SarabunIT๙"/>
          <w:sz w:val="32"/>
          <w:szCs w:val="32"/>
          <w:cs/>
        </w:rPr>
        <w:t>มาตรการและวางระบบในการป้องกันการรับสินบน นั้น</w:t>
      </w:r>
      <w:r w:rsidRPr="00F852C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7EC351" w14:textId="77777777" w:rsidR="00F852C6" w:rsidRPr="00F852C6" w:rsidRDefault="00F852C6" w:rsidP="00113E4D">
      <w:pPr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F852C6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852C6">
        <w:rPr>
          <w:rFonts w:ascii="TH SarabunIT๙" w:hAnsi="TH SarabunIT๙" w:cs="TH SarabunIT๙"/>
          <w:b/>
          <w:bCs/>
          <w:sz w:val="32"/>
          <w:szCs w:val="32"/>
          <w:cs/>
        </w:rPr>
        <w:t>ข้อเท็จจริงและข้อพิจารณา</w:t>
      </w:r>
      <w:r w:rsidRPr="00F852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034B6A8" w14:textId="46A18367" w:rsidR="00F852C6" w:rsidRDefault="00F852C6" w:rsidP="00F852C6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852C6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852C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F852C6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F852C6">
        <w:rPr>
          <w:rFonts w:ascii="TH SarabunIT๙" w:hAnsi="TH SarabunIT๙" w:cs="TH SarabunIT๙"/>
          <w:sz w:val="32"/>
          <w:szCs w:val="32"/>
          <w:cs/>
        </w:rPr>
        <w:t>มาตรากาป้องกันการรับสินบนทุกรูปแบบจึงขออนุญาตนําหลักฐานนี้เผยแพร่บนเว็บไซต์ของ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852C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F852C6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  <w:r w:rsidRPr="00F852C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90637C" w14:textId="77777777" w:rsidR="00F852C6" w:rsidRPr="00F852C6" w:rsidRDefault="00F852C6" w:rsidP="00113E4D">
      <w:pPr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F852C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852C6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</w:t>
      </w:r>
      <w:r w:rsidRPr="00F852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7E8E93C" w14:textId="2A5E613E" w:rsidR="00CB0686" w:rsidRDefault="00F852C6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852C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จึงเรียนมาเพื่อโปรดพิจารณาอนุญาต</w:t>
      </w:r>
      <w:r w:rsidR="00976B17" w:rsidRPr="00F852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317E65D" w14:textId="6F4ECA32" w:rsidR="00F852C6" w:rsidRPr="00F852C6" w:rsidRDefault="00F852C6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</w:p>
    <w:p w14:paraId="603F2E7C" w14:textId="3CAFD98C" w:rsidR="00ED5C9E" w:rsidRPr="003E79CE" w:rsidRDefault="00B345E0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752" behindDoc="0" locked="0" layoutInCell="1" allowOverlap="1" wp14:anchorId="69A916AB" wp14:editId="37C2035F">
            <wp:simplePos x="0" y="0"/>
            <wp:positionH relativeFrom="column">
              <wp:posOffset>3276600</wp:posOffset>
            </wp:positionH>
            <wp:positionV relativeFrom="paragraph">
              <wp:posOffset>81280</wp:posOffset>
            </wp:positionV>
            <wp:extent cx="974035" cy="6858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4FD6BB74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B345E0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5AC40FA7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 w:rsidR="00B345E0">
        <w:rPr>
          <w:rFonts w:ascii="TH SarabunIT๙" w:hAnsi="TH SarabunIT๙" w:cs="TH SarabunIT๙" w:hint="cs"/>
          <w:sz w:val="32"/>
          <w:szCs w:val="32"/>
          <w:cs/>
        </w:rPr>
        <w:t xml:space="preserve">   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65E47" w14:textId="77777777" w:rsidR="00F1608C" w:rsidRDefault="00F1608C">
      <w:r>
        <w:separator/>
      </w:r>
    </w:p>
  </w:endnote>
  <w:endnote w:type="continuationSeparator" w:id="0">
    <w:p w14:paraId="5E95A047" w14:textId="77777777" w:rsidR="00F1608C" w:rsidRDefault="00F1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85513" w14:textId="77777777" w:rsidR="00F1608C" w:rsidRDefault="00F1608C">
      <w:r>
        <w:separator/>
      </w:r>
    </w:p>
  </w:footnote>
  <w:footnote w:type="continuationSeparator" w:id="0">
    <w:p w14:paraId="6CBE5037" w14:textId="77777777" w:rsidR="00F1608C" w:rsidRDefault="00F16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535968374">
    <w:abstractNumId w:val="0"/>
  </w:num>
  <w:num w:numId="2" w16cid:durableId="1180391556">
    <w:abstractNumId w:val="3"/>
  </w:num>
  <w:num w:numId="3" w16cid:durableId="556164598">
    <w:abstractNumId w:val="2"/>
  </w:num>
  <w:num w:numId="4" w16cid:durableId="605428355">
    <w:abstractNumId w:val="1"/>
  </w:num>
  <w:num w:numId="5" w16cid:durableId="1742092100">
    <w:abstractNumId w:val="4"/>
  </w:num>
  <w:num w:numId="6" w16cid:durableId="127435923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04C81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D7F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4B86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5E0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12B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08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351FBDD8-9351-4F4A-8A32-610D411E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59FD3-D9BD-40A6-9183-D21F45D7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2022-03-29T09:08:00Z</cp:lastPrinted>
  <dcterms:created xsi:type="dcterms:W3CDTF">2025-02-06T05:02:00Z</dcterms:created>
  <dcterms:modified xsi:type="dcterms:W3CDTF">2025-02-06T05:02:00Z</dcterms:modified>
</cp:coreProperties>
</file>